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064AB" w14:textId="18C75E98" w:rsidR="00F129B5" w:rsidRPr="0071485B" w:rsidRDefault="00C85197" w:rsidP="00D2476D">
      <w:pPr>
        <w:jc w:val="center"/>
        <w:rPr>
          <w:b/>
          <w:sz w:val="16"/>
          <w:szCs w:val="16"/>
        </w:rPr>
      </w:pPr>
      <w:r>
        <w:rPr>
          <w:b/>
        </w:rPr>
        <w:t xml:space="preserve">0340 </w:t>
      </w:r>
      <w:r w:rsidR="008E190C" w:rsidRPr="00D2476D">
        <w:rPr>
          <w:b/>
        </w:rPr>
        <w:t>Initial Advisement</w:t>
      </w:r>
      <w:r w:rsidR="0071485B">
        <w:rPr>
          <w:b/>
        </w:rPr>
        <w:t xml:space="preserve"> </w:t>
      </w:r>
      <w:r w:rsidR="0071485B">
        <w:rPr>
          <w:b/>
          <w:sz w:val="16"/>
          <w:szCs w:val="16"/>
        </w:rPr>
        <w:t>(</w:t>
      </w:r>
      <w:r w:rsidR="000D1290">
        <w:rPr>
          <w:b/>
          <w:sz w:val="16"/>
          <w:szCs w:val="16"/>
        </w:rPr>
        <w:t>04.19.2021v</w:t>
      </w:r>
      <w:r w:rsidR="0071485B">
        <w:rPr>
          <w:b/>
          <w:sz w:val="16"/>
          <w:szCs w:val="16"/>
        </w:rPr>
        <w:t>)</w:t>
      </w:r>
    </w:p>
    <w:p w14:paraId="3702BA68" w14:textId="44CFE6E8" w:rsidR="008E190C" w:rsidRDefault="00B84C42">
      <w:r>
        <w:t>Name</w:t>
      </w:r>
      <w:r w:rsidR="00081E89">
        <w:t>/ID#</w:t>
      </w:r>
      <w:r>
        <w:t>: _</w:t>
      </w:r>
      <w:r w:rsidR="008E190C">
        <w:t>______________________</w:t>
      </w:r>
      <w:r w:rsidR="00D2476D">
        <w:t>________________</w:t>
      </w:r>
      <w:r w:rsidR="008E190C">
        <w:t>___________________</w:t>
      </w:r>
      <w:r>
        <w:t>_ Date: _</w:t>
      </w:r>
      <w:r w:rsidR="008E190C">
        <w:t>_________________</w:t>
      </w:r>
    </w:p>
    <w:p w14:paraId="66865678" w14:textId="70BC9D06" w:rsidR="005A7D23" w:rsidRDefault="008E190C" w:rsidP="005A7D23">
      <w:pPr>
        <w:rPr>
          <w:b/>
        </w:rPr>
      </w:pPr>
      <w:r>
        <w:rPr>
          <w:b/>
        </w:rPr>
        <w:t>This student was informed of the program requirement, including</w:t>
      </w:r>
      <w:r w:rsidR="002B2C83">
        <w:rPr>
          <w:b/>
        </w:rPr>
        <w:t xml:space="preserve"> (but not limited to)</w:t>
      </w:r>
      <w:r>
        <w:rPr>
          <w:b/>
        </w:rPr>
        <w:t>:</w:t>
      </w:r>
    </w:p>
    <w:p w14:paraId="2FBE3238" w14:textId="6CDA1070" w:rsidR="00F7217C" w:rsidRDefault="00B84C42" w:rsidP="005A7D23">
      <w:r>
        <w:t xml:space="preserve">( </w:t>
      </w:r>
      <w:r w:rsidR="00F7217C">
        <w:t xml:space="preserve"> )  All communication with instructors/advisors is to be done thr</w:t>
      </w:r>
      <w:r w:rsidR="002B2C83">
        <w:t>ough ECU email once established</w:t>
      </w:r>
    </w:p>
    <w:p w14:paraId="65C81BB3" w14:textId="1EB3DDB5" w:rsidR="005A7D23" w:rsidRPr="005A7D23" w:rsidRDefault="00B84C42" w:rsidP="005A7D23">
      <w:r w:rsidRPr="005A7D23">
        <w:t xml:space="preserve">( </w:t>
      </w:r>
      <w:r w:rsidR="005A7D23" w:rsidRPr="005A7D23">
        <w:t xml:space="preserve"> )</w:t>
      </w:r>
      <w:r w:rsidR="00D2476D">
        <w:t xml:space="preserve"> </w:t>
      </w:r>
      <w:r w:rsidR="008E190C">
        <w:t xml:space="preserve">124 credit hours required for a B.S. </w:t>
      </w:r>
      <w:r w:rsidR="008E190C" w:rsidRPr="005A7D23">
        <w:t>Degree (</w:t>
      </w:r>
      <w:r w:rsidR="005A7D23" w:rsidRPr="005A7D23">
        <w:t xml:space="preserve">60hrs @ a 4-yr institution; 40hrs @ JR or SR </w:t>
      </w:r>
      <w:r w:rsidR="002B2C83">
        <w:t xml:space="preserve">(3000-4000) </w:t>
      </w:r>
      <w:r w:rsidR="005A7D23" w:rsidRPr="005A7D23">
        <w:t>level courses; 30hrs @ ECU (15 of the last 30hrs must be at ECU)</w:t>
      </w:r>
    </w:p>
    <w:p w14:paraId="0717AC7D" w14:textId="3DA225A5" w:rsidR="008E190C" w:rsidRDefault="00C43FD9" w:rsidP="008E190C">
      <w:pPr>
        <w:shd w:val="clear" w:color="auto" w:fill="FFFFFF"/>
        <w:textAlignment w:val="baseline"/>
      </w:pPr>
      <w:proofErr w:type="gramStart"/>
      <w:r>
        <w:t xml:space="preserve">( </w:t>
      </w:r>
      <w:r w:rsidR="00D2476D">
        <w:t xml:space="preserve"> )</w:t>
      </w:r>
      <w:proofErr w:type="gramEnd"/>
      <w:r w:rsidR="00D2476D">
        <w:t xml:space="preserve"> </w:t>
      </w:r>
      <w:bookmarkStart w:id="0" w:name="_Hlk69720421"/>
      <w:r w:rsidR="00614485">
        <w:t xml:space="preserve">Required Gen Ed &amp; all </w:t>
      </w:r>
      <w:r w:rsidR="00D66652">
        <w:t>R</w:t>
      </w:r>
      <w:r w:rsidR="00614485">
        <w:t xml:space="preserve">equired </w:t>
      </w:r>
      <w:r w:rsidR="00D66652">
        <w:t>R</w:t>
      </w:r>
      <w:r w:rsidR="00614485">
        <w:t xml:space="preserve">elated </w:t>
      </w:r>
      <w:r w:rsidR="00D66652">
        <w:t>W</w:t>
      </w:r>
      <w:r w:rsidR="00614485">
        <w:t xml:space="preserve">ork </w:t>
      </w:r>
      <w:r w:rsidR="008E190C">
        <w:t xml:space="preserve">courses </w:t>
      </w:r>
      <w:r w:rsidR="00614485" w:rsidRPr="00045F23">
        <w:rPr>
          <w:b/>
        </w:rPr>
        <w:t>(as noted on Degree Check)</w:t>
      </w:r>
      <w:r w:rsidR="00614485">
        <w:t xml:space="preserve"> </w:t>
      </w:r>
      <w:r w:rsidR="008E190C">
        <w:t xml:space="preserve">require a grade of </w:t>
      </w:r>
      <w:r w:rsidR="008E190C">
        <w:rPr>
          <w:b/>
        </w:rPr>
        <w:t>“C”</w:t>
      </w:r>
      <w:r w:rsidR="008E190C">
        <w:t xml:space="preserve"> or higher.</w:t>
      </w:r>
      <w:r w:rsidR="00F7217C">
        <w:t xml:space="preserve"> N</w:t>
      </w:r>
      <w:r w:rsidR="008E190C">
        <w:t xml:space="preserve">OTE: You </w:t>
      </w:r>
      <w:r w:rsidR="008E190C">
        <w:rPr>
          <w:u w:val="single"/>
        </w:rPr>
        <w:t>must</w:t>
      </w:r>
      <w:r w:rsidR="008E190C">
        <w:t xml:space="preserve"> complete Human Anatomy pri</w:t>
      </w:r>
      <w:r w:rsidR="005A7D23">
        <w:t>or to beginning nursing courses (NRSG 2104 &amp; NRSG 2223)</w:t>
      </w:r>
      <w:r w:rsidR="008E190C">
        <w:t xml:space="preserve"> </w:t>
      </w:r>
      <w:bookmarkEnd w:id="0"/>
    </w:p>
    <w:p w14:paraId="3240DB3A" w14:textId="77777777" w:rsidR="008E190C" w:rsidRDefault="00D2476D" w:rsidP="008E190C">
      <w:pPr>
        <w:shd w:val="clear" w:color="auto" w:fill="FFFFFF"/>
        <w:textAlignment w:val="baseline"/>
      </w:pPr>
      <w:r>
        <w:t xml:space="preserve">(    ) </w:t>
      </w:r>
      <w:r w:rsidR="008E190C">
        <w:t xml:space="preserve">General education requirements must be met prior to graduation </w:t>
      </w:r>
    </w:p>
    <w:p w14:paraId="7D27132A" w14:textId="519782F5" w:rsidR="008E190C" w:rsidRDefault="00B84C42" w:rsidP="008E190C">
      <w:pPr>
        <w:shd w:val="clear" w:color="auto" w:fill="FFFFFF"/>
        <w:textAlignment w:val="baseline"/>
      </w:pPr>
      <w:r>
        <w:t xml:space="preserve">( </w:t>
      </w:r>
      <w:r w:rsidR="00D2476D">
        <w:t xml:space="preserve">  ) </w:t>
      </w:r>
      <w:r w:rsidR="008E190C">
        <w:t xml:space="preserve">Retention and Program GPA of 2.7 or higher is </w:t>
      </w:r>
      <w:r w:rsidR="002B2C83">
        <w:t>required to apply</w:t>
      </w:r>
    </w:p>
    <w:p w14:paraId="78F3C041" w14:textId="14ED1AD0" w:rsidR="005A7D23" w:rsidRDefault="00C43FD9" w:rsidP="005A7D23">
      <w:pPr>
        <w:shd w:val="clear" w:color="auto" w:fill="FFFFFF"/>
        <w:textAlignment w:val="baseline"/>
      </w:pPr>
      <w:proofErr w:type="gramStart"/>
      <w:r>
        <w:t>(  )</w:t>
      </w:r>
      <w:proofErr w:type="gramEnd"/>
      <w:r w:rsidR="00D2476D">
        <w:t xml:space="preserve"> </w:t>
      </w:r>
      <w:r w:rsidR="008E190C">
        <w:t xml:space="preserve">Required to complete 24 hours </w:t>
      </w:r>
      <w:r w:rsidR="00D66652">
        <w:t xml:space="preserve">from the Required Gen Ed &amp; Required Related Work courses </w:t>
      </w:r>
      <w:r w:rsidR="00045F23" w:rsidRPr="00045F23">
        <w:rPr>
          <w:b/>
        </w:rPr>
        <w:t>(as noted on Degree Check)</w:t>
      </w:r>
      <w:r w:rsidR="00045F23">
        <w:t xml:space="preserve"> </w:t>
      </w:r>
      <w:r w:rsidR="00D66652">
        <w:t>be</w:t>
      </w:r>
      <w:r w:rsidR="008E190C">
        <w:t>fore applying</w:t>
      </w:r>
      <w:r w:rsidR="00D66652">
        <w:t>.  This may include NRSG 1142 Introduction to Professional Nursing.</w:t>
      </w:r>
      <w:bookmarkStart w:id="1" w:name="_GoBack"/>
      <w:bookmarkEnd w:id="1"/>
    </w:p>
    <w:p w14:paraId="53CE1E95" w14:textId="1089D59C" w:rsidR="00B90CB8" w:rsidRDefault="00B84C42" w:rsidP="00B90CB8">
      <w:pPr>
        <w:shd w:val="clear" w:color="auto" w:fill="FFFFFF"/>
        <w:textAlignment w:val="baseline"/>
        <w:rPr>
          <w:rFonts w:eastAsia="Times New Roman" w:cs="Segoe UI"/>
          <w:color w:val="201F1E"/>
        </w:rPr>
      </w:pPr>
      <w:r>
        <w:t xml:space="preserve">( </w:t>
      </w:r>
      <w:r w:rsidR="00B90CB8">
        <w:t xml:space="preserve">  ) </w:t>
      </w:r>
      <w:r w:rsidR="00B90CB8">
        <w:rPr>
          <w:rFonts w:eastAsia="Times New Roman" w:cs="Segoe UI"/>
          <w:color w:val="201F1E"/>
        </w:rPr>
        <w:t>Meet with your advisor _______________________ Ext. ______________prior to enrollment each semester. Advisor comment ________________________________________________________________________________</w:t>
      </w:r>
    </w:p>
    <w:p w14:paraId="5D70359A" w14:textId="3583A562" w:rsidR="00F7217C" w:rsidRDefault="00B84C42" w:rsidP="00F7217C">
      <w:pPr>
        <w:shd w:val="clear" w:color="auto" w:fill="FFFFFF"/>
        <w:textAlignment w:val="baseline"/>
      </w:pPr>
      <w:r>
        <w:t xml:space="preserve">( </w:t>
      </w:r>
      <w:r w:rsidR="00F7217C">
        <w:t xml:space="preserve">  ) Grades in math/science courses affe</w:t>
      </w:r>
      <w:r w:rsidR="002B2C83">
        <w:t>ct points total on application.  Advisor to discuss other admission requirements</w:t>
      </w:r>
    </w:p>
    <w:p w14:paraId="7622A676" w14:textId="0E07A42B" w:rsidR="00F7217C" w:rsidRDefault="00B84C42" w:rsidP="00F7217C">
      <w:pPr>
        <w:shd w:val="clear" w:color="auto" w:fill="FFFFFF"/>
        <w:textAlignment w:val="baseline"/>
        <w:rPr>
          <w:rFonts w:eastAsia="Times New Roman" w:cs="Segoe UI"/>
          <w:color w:val="201F1E"/>
        </w:rPr>
      </w:pPr>
      <w:r>
        <w:t xml:space="preserve">( </w:t>
      </w:r>
      <w:r w:rsidR="00F7217C">
        <w:t xml:space="preserve">  ) </w:t>
      </w:r>
      <w:r w:rsidR="00C43FD9">
        <w:t xml:space="preserve">All </w:t>
      </w:r>
      <w:r w:rsidR="00F7217C">
        <w:t>Nursing majors</w:t>
      </w:r>
      <w:r w:rsidR="00C43FD9">
        <w:t>, both in the program and prospective, h</w:t>
      </w:r>
      <w:r w:rsidR="00F7217C" w:rsidRPr="00390B25">
        <w:rPr>
          <w:rFonts w:eastAsia="Times New Roman" w:cs="Segoe UI"/>
          <w:color w:val="201F1E"/>
        </w:rPr>
        <w:t>ave access to all campus resources (financial aid, health services, counseling, etc.)</w:t>
      </w:r>
      <w:r w:rsidR="00C43FD9">
        <w:rPr>
          <w:rFonts w:eastAsia="Times New Roman" w:cs="Segoe UI"/>
          <w:color w:val="201F1E"/>
        </w:rPr>
        <w:t>.</w:t>
      </w:r>
    </w:p>
    <w:p w14:paraId="6518F392" w14:textId="3989CFBC" w:rsidR="00F7217C" w:rsidRDefault="00B84C42" w:rsidP="00F7217C">
      <w:pPr>
        <w:shd w:val="clear" w:color="auto" w:fill="FFFFFF"/>
        <w:textAlignment w:val="baseline"/>
        <w:rPr>
          <w:rFonts w:eastAsia="Times New Roman" w:cs="Segoe UI"/>
          <w:color w:val="201F1E"/>
        </w:rPr>
      </w:pPr>
      <w:r>
        <w:t xml:space="preserve">( </w:t>
      </w:r>
      <w:r w:rsidR="00F7217C">
        <w:t xml:space="preserve">  ) </w:t>
      </w:r>
      <w:r w:rsidR="00F7217C">
        <w:rPr>
          <w:rFonts w:eastAsia="Times New Roman" w:cs="Segoe UI"/>
          <w:color w:val="201F1E"/>
        </w:rPr>
        <w:t xml:space="preserve">Knowledge of requirements for the program is your responsibility. You are responsible for documentation of completion of all </w:t>
      </w:r>
      <w:r w:rsidR="00C43FD9">
        <w:rPr>
          <w:rFonts w:eastAsia="Times New Roman" w:cs="Segoe UI"/>
          <w:color w:val="201F1E"/>
        </w:rPr>
        <w:t xml:space="preserve">General Education and Required Related Work </w:t>
      </w:r>
      <w:r w:rsidR="00F7217C">
        <w:rPr>
          <w:rFonts w:eastAsia="Times New Roman" w:cs="Segoe UI"/>
          <w:color w:val="201F1E"/>
        </w:rPr>
        <w:t xml:space="preserve">courses. If, at any point after admission to the School of Nursing, it is determined you have not completed </w:t>
      </w:r>
      <w:r w:rsidR="00C43FD9">
        <w:rPr>
          <w:rFonts w:eastAsia="Times New Roman" w:cs="Segoe UI"/>
          <w:color w:val="201F1E"/>
        </w:rPr>
        <w:t xml:space="preserve">your requirements, </w:t>
      </w:r>
      <w:r w:rsidR="00310621">
        <w:rPr>
          <w:rFonts w:eastAsia="Times New Roman" w:cs="Segoe UI"/>
          <w:color w:val="201F1E"/>
        </w:rPr>
        <w:t xml:space="preserve">you </w:t>
      </w:r>
      <w:r w:rsidR="00C43FD9">
        <w:rPr>
          <w:rFonts w:eastAsia="Times New Roman" w:cs="Segoe UI"/>
          <w:color w:val="201F1E"/>
        </w:rPr>
        <w:t xml:space="preserve">may </w:t>
      </w:r>
      <w:r w:rsidR="00310621">
        <w:rPr>
          <w:rFonts w:eastAsia="Times New Roman" w:cs="Segoe UI"/>
          <w:color w:val="201F1E"/>
        </w:rPr>
        <w:t>be administratively removed</w:t>
      </w:r>
      <w:r w:rsidR="00F7217C">
        <w:rPr>
          <w:rFonts w:eastAsia="Times New Roman" w:cs="Segoe UI"/>
          <w:color w:val="201F1E"/>
        </w:rPr>
        <w:t>. You are responsible for any consequences that occur when deviating from the program and your advisor’s recommendation. Should you choose not to enroll in classes when advised to do so, you may add extra semester to your program or be ineligib</w:t>
      </w:r>
      <w:r w:rsidR="002B2C83">
        <w:rPr>
          <w:rFonts w:eastAsia="Times New Roman" w:cs="Segoe UI"/>
          <w:color w:val="201F1E"/>
        </w:rPr>
        <w:t>le for applying to the program</w:t>
      </w:r>
    </w:p>
    <w:p w14:paraId="69AC39A8" w14:textId="5FA8E40B" w:rsidR="00F7217C" w:rsidRDefault="00F7217C" w:rsidP="00F7217C">
      <w:pPr>
        <w:shd w:val="clear" w:color="auto" w:fill="FFFFFF"/>
        <w:textAlignment w:val="baseline"/>
      </w:pPr>
      <w:r>
        <w:t xml:space="preserve">(   </w:t>
      </w:r>
      <w:r w:rsidR="00045F23">
        <w:t>)</w:t>
      </w:r>
      <w:r>
        <w:t xml:space="preserve"> </w:t>
      </w:r>
      <w:r w:rsidR="00045F23">
        <w:t>Visit and m</w:t>
      </w:r>
      <w:r>
        <w:t>onitor</w:t>
      </w:r>
      <w:r w:rsidR="00045F23">
        <w:t xml:space="preserve"> the</w:t>
      </w:r>
      <w:r w:rsidR="00C43FD9">
        <w:t xml:space="preserve"> </w:t>
      </w:r>
      <w:hyperlink r:id="rId5" w:history="1">
        <w:r w:rsidR="00C43FD9" w:rsidRPr="00C43FD9">
          <w:rPr>
            <w:rStyle w:val="Hyperlink"/>
          </w:rPr>
          <w:t>School of Nursing Website</w:t>
        </w:r>
      </w:hyperlink>
      <w:r w:rsidR="00045F23">
        <w:t xml:space="preserve"> for </w:t>
      </w:r>
      <w:r>
        <w:t>information</w:t>
      </w:r>
      <w:r w:rsidR="002B2C83">
        <w:t xml:space="preserve"> regarding the nursing program</w:t>
      </w:r>
      <w:r w:rsidR="00045F23">
        <w:t xml:space="preserve">.  This includes our most current accreditation, approval, and outcome information, four-year degree plan, application cycle information and application, pre-entrance exam information, and scholarship information.  </w:t>
      </w:r>
    </w:p>
    <w:p w14:paraId="23335E05" w14:textId="597CF6E4" w:rsidR="005A7D23" w:rsidRPr="00797537" w:rsidRDefault="00D2476D" w:rsidP="005A7D23">
      <w:pPr>
        <w:shd w:val="clear" w:color="auto" w:fill="FFFFFF"/>
        <w:textAlignment w:val="baseline"/>
      </w:pPr>
      <w:proofErr w:type="gramStart"/>
      <w:r>
        <w:t xml:space="preserve">(  </w:t>
      </w:r>
      <w:proofErr w:type="gramEnd"/>
      <w:r>
        <w:t xml:space="preserve">  ) </w:t>
      </w:r>
      <w:r w:rsidR="008E190C">
        <w:t>TEAS (</w:t>
      </w:r>
      <w:hyperlink r:id="rId6" w:history="1">
        <w:r w:rsidR="00C43FD9" w:rsidRPr="00584BD7">
          <w:rPr>
            <w:rStyle w:val="Hyperlink"/>
          </w:rPr>
          <w:t>www.</w:t>
        </w:r>
        <w:r w:rsidR="00C43FD9" w:rsidRPr="00584BD7">
          <w:rPr>
            <w:rStyle w:val="Hyperlink"/>
          </w:rPr>
          <w:t>a</w:t>
        </w:r>
        <w:r w:rsidR="00C43FD9" w:rsidRPr="00584BD7">
          <w:rPr>
            <w:rStyle w:val="Hyperlink"/>
          </w:rPr>
          <w:t>titesting.com</w:t>
        </w:r>
      </w:hyperlink>
      <w:r w:rsidR="008E190C">
        <w:t xml:space="preserve">) </w:t>
      </w:r>
      <w:r w:rsidR="00045F23">
        <w:t xml:space="preserve">MUST be </w:t>
      </w:r>
      <w:r w:rsidR="008E190C">
        <w:t xml:space="preserve">taken prior to </w:t>
      </w:r>
      <w:r w:rsidR="00045F23">
        <w:t xml:space="preserve">the </w:t>
      </w:r>
      <w:r w:rsidR="008E190C">
        <w:t xml:space="preserve">application </w:t>
      </w:r>
      <w:r w:rsidR="00045F23">
        <w:t xml:space="preserve">deadline </w:t>
      </w:r>
      <w:r w:rsidR="008E190C">
        <w:t xml:space="preserve">and </w:t>
      </w:r>
      <w:r w:rsidR="008E190C" w:rsidRPr="00045F23">
        <w:rPr>
          <w:b/>
        </w:rPr>
        <w:t>MUST</w:t>
      </w:r>
      <w:r w:rsidR="008E190C">
        <w:t xml:space="preserve"> have a minimum composite of </w:t>
      </w:r>
      <w:r w:rsidR="008E190C">
        <w:rPr>
          <w:b/>
        </w:rPr>
        <w:t>58</w:t>
      </w:r>
      <w:r w:rsidR="005A7D23">
        <w:rPr>
          <w:b/>
        </w:rPr>
        <w:t>.</w:t>
      </w:r>
      <w:r w:rsidR="008E190C">
        <w:rPr>
          <w:b/>
        </w:rPr>
        <w:t>7%</w:t>
      </w:r>
      <w:r w:rsidR="008E190C">
        <w:t xml:space="preserve"> or higher to be eligible to apply. </w:t>
      </w:r>
      <w:r w:rsidR="00AE0F58">
        <w:t>scores earn a</w:t>
      </w:r>
      <w:r w:rsidR="008E190C">
        <w:t>dditional points. The highest score on each category will be taken. Must be taken within previous 12 months prior to application due date</w:t>
      </w:r>
      <w:r w:rsidR="00045F23">
        <w:t>, and</w:t>
      </w:r>
      <w:r w:rsidR="00045F23" w:rsidRPr="00045F23">
        <w:t xml:space="preserve"> </w:t>
      </w:r>
      <w:r w:rsidR="00045F23">
        <w:t xml:space="preserve">only the </w:t>
      </w:r>
      <w:r w:rsidR="00045F23">
        <w:t xml:space="preserve">last two attempts will be considered. </w:t>
      </w:r>
      <w:r w:rsidR="00045F23">
        <w:t xml:space="preserve"> </w:t>
      </w:r>
      <w:r w:rsidR="005A7D23" w:rsidRPr="00797537">
        <w:t xml:space="preserve">An official transcript </w:t>
      </w:r>
      <w:r w:rsidR="005A7D23" w:rsidRPr="00797537">
        <w:rPr>
          <w:b/>
        </w:rPr>
        <w:t>MUST</w:t>
      </w:r>
      <w:r w:rsidR="005A7D23" w:rsidRPr="00797537">
        <w:t xml:space="preserve"> be </w:t>
      </w:r>
      <w:r w:rsidR="00412FBE">
        <w:t>s</w:t>
      </w:r>
      <w:r w:rsidR="005A7D23" w:rsidRPr="00797537">
        <w:t xml:space="preserve">ent </w:t>
      </w:r>
      <w:r w:rsidR="00045F23">
        <w:t xml:space="preserve">electronically </w:t>
      </w:r>
      <w:r w:rsidR="005A7D23" w:rsidRPr="00797537">
        <w:t>to the ECU SoN</w:t>
      </w:r>
      <w:r w:rsidR="00045F23">
        <w:t xml:space="preserve">.  </w:t>
      </w:r>
      <w:r w:rsidR="005A7D23" w:rsidRPr="00797537">
        <w:t xml:space="preserve">Instructions on how to do this can be located on the </w:t>
      </w:r>
      <w:r w:rsidR="00045F23">
        <w:t xml:space="preserve">ECU SoN website and the </w:t>
      </w:r>
      <w:r w:rsidR="005A7D23" w:rsidRPr="00797537">
        <w:t>ATI website.  Unofficial t</w:t>
      </w:r>
      <w:r w:rsidR="00045F23">
        <w:t xml:space="preserve">ranscripts/results will not be accepted.  </w:t>
      </w:r>
    </w:p>
    <w:p w14:paraId="4039F520" w14:textId="2A187F5E" w:rsidR="00B90CB8" w:rsidRDefault="00F7217C" w:rsidP="00B90CB8">
      <w:pPr>
        <w:shd w:val="clear" w:color="auto" w:fill="FFFFFF"/>
        <w:textAlignment w:val="baseline"/>
      </w:pPr>
      <w:r>
        <w:t xml:space="preserve"> </w:t>
      </w:r>
      <w:r w:rsidR="00B84C42">
        <w:t xml:space="preserve">( </w:t>
      </w:r>
      <w:r w:rsidR="00D2476D">
        <w:t xml:space="preserve"> ) </w:t>
      </w:r>
      <w:r w:rsidR="00390B25">
        <w:t>Impact of arrest record may affect admission</w:t>
      </w:r>
      <w:r w:rsidR="00B739C1">
        <w:t>. You must speak to the Director of the School of Nursing regarding this prior to applying.</w:t>
      </w:r>
      <w:r w:rsidR="00B90CB8">
        <w:t xml:space="preserve">  National Criminal Background and Sex Offenders Registry search is required during Nursing Process and before licensure exam</w:t>
      </w:r>
      <w:r w:rsidR="002B2C83">
        <w:t>; drug screening also required</w:t>
      </w:r>
      <w:r w:rsidR="00045F23">
        <w:t>.</w:t>
      </w:r>
    </w:p>
    <w:p w14:paraId="7AE8317E" w14:textId="2A3BAE9C" w:rsidR="00B90CB8" w:rsidRDefault="00B84C42" w:rsidP="00B90CB8">
      <w:pPr>
        <w:shd w:val="clear" w:color="auto" w:fill="FFFFFF"/>
        <w:textAlignment w:val="baseline"/>
      </w:pPr>
      <w:r>
        <w:t xml:space="preserve">( </w:t>
      </w:r>
      <w:r w:rsidR="00B90CB8">
        <w:t xml:space="preserve">  ) Application must: be </w:t>
      </w:r>
      <w:r w:rsidR="00045F23">
        <w:t xml:space="preserve">completed, </w:t>
      </w:r>
      <w:r w:rsidR="00B90CB8">
        <w:t xml:space="preserve">signed and </w:t>
      </w:r>
      <w:r w:rsidR="00045F23">
        <w:t xml:space="preserve">received </w:t>
      </w:r>
      <w:r w:rsidR="00B90CB8">
        <w:t xml:space="preserve">with </w:t>
      </w:r>
      <w:r w:rsidR="00045F23">
        <w:t xml:space="preserve">all required documents </w:t>
      </w:r>
      <w:r w:rsidR="00B90CB8">
        <w:t>by the posted deadline. If the deadline date falls on Sunday or holiday, the application is due on the next following business day</w:t>
      </w:r>
      <w:r w:rsidR="00045F23">
        <w:t>.</w:t>
      </w:r>
    </w:p>
    <w:p w14:paraId="7DFB2A6E" w14:textId="77777777" w:rsidR="00D2476D" w:rsidRDefault="00D2476D" w:rsidP="008E190C">
      <w:pPr>
        <w:shd w:val="clear" w:color="auto" w:fill="FFFFFF"/>
        <w:textAlignment w:val="baseline"/>
        <w:rPr>
          <w:rFonts w:eastAsia="Times New Roman" w:cs="Segoe UI"/>
          <w:b/>
          <w:color w:val="201F1E"/>
        </w:rPr>
      </w:pPr>
      <w:r>
        <w:rPr>
          <w:rFonts w:eastAsia="Times New Roman" w:cs="Segoe UI"/>
          <w:b/>
          <w:color w:val="201F1E"/>
        </w:rPr>
        <w:t>______________________________________________       _________________________________________</w:t>
      </w:r>
    </w:p>
    <w:p w14:paraId="03384E17" w14:textId="54141161" w:rsidR="0071485B" w:rsidRPr="00D2476D" w:rsidRDefault="00D2476D" w:rsidP="008E190C">
      <w:pPr>
        <w:shd w:val="clear" w:color="auto" w:fill="FFFFFF"/>
        <w:textAlignment w:val="baseline"/>
        <w:rPr>
          <w:rFonts w:eastAsia="Times New Roman" w:cs="Segoe UI"/>
          <w:b/>
          <w:color w:val="201F1E"/>
        </w:rPr>
      </w:pPr>
      <w:r>
        <w:rPr>
          <w:rFonts w:eastAsia="Times New Roman" w:cs="Segoe UI"/>
          <w:b/>
          <w:color w:val="201F1E"/>
        </w:rPr>
        <w:t>Advisor Signature</w:t>
      </w:r>
      <w:r>
        <w:rPr>
          <w:rFonts w:eastAsia="Times New Roman" w:cs="Segoe UI"/>
          <w:b/>
          <w:color w:val="201F1E"/>
        </w:rPr>
        <w:tab/>
      </w:r>
      <w:r>
        <w:rPr>
          <w:rFonts w:eastAsia="Times New Roman" w:cs="Segoe UI"/>
          <w:b/>
          <w:color w:val="201F1E"/>
        </w:rPr>
        <w:tab/>
      </w:r>
      <w:r>
        <w:rPr>
          <w:rFonts w:eastAsia="Times New Roman" w:cs="Segoe UI"/>
          <w:b/>
          <w:color w:val="201F1E"/>
        </w:rPr>
        <w:tab/>
      </w:r>
      <w:r>
        <w:rPr>
          <w:rFonts w:eastAsia="Times New Roman" w:cs="Segoe UI"/>
          <w:b/>
          <w:color w:val="201F1E"/>
        </w:rPr>
        <w:tab/>
      </w:r>
      <w:r>
        <w:rPr>
          <w:rFonts w:eastAsia="Times New Roman" w:cs="Segoe UI"/>
          <w:b/>
          <w:color w:val="201F1E"/>
        </w:rPr>
        <w:tab/>
        <w:t xml:space="preserve">        Student Signature</w:t>
      </w:r>
    </w:p>
    <w:sectPr w:rsidR="0071485B" w:rsidRPr="00D2476D" w:rsidSect="00D24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74B3A"/>
    <w:multiLevelType w:val="hybridMultilevel"/>
    <w:tmpl w:val="461ADF44"/>
    <w:lvl w:ilvl="0" w:tplc="0ED67A76">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95025"/>
    <w:multiLevelType w:val="hybridMultilevel"/>
    <w:tmpl w:val="E49CD282"/>
    <w:lvl w:ilvl="0" w:tplc="DF74DFA8">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0C"/>
    <w:rsid w:val="00034E1C"/>
    <w:rsid w:val="00045F23"/>
    <w:rsid w:val="00081E89"/>
    <w:rsid w:val="000D1290"/>
    <w:rsid w:val="002B2C83"/>
    <w:rsid w:val="00310621"/>
    <w:rsid w:val="00390B25"/>
    <w:rsid w:val="00412FBE"/>
    <w:rsid w:val="004A1F50"/>
    <w:rsid w:val="005A7D23"/>
    <w:rsid w:val="00614485"/>
    <w:rsid w:val="0071485B"/>
    <w:rsid w:val="00797537"/>
    <w:rsid w:val="008E190C"/>
    <w:rsid w:val="00991B45"/>
    <w:rsid w:val="00A65A05"/>
    <w:rsid w:val="00AE0F58"/>
    <w:rsid w:val="00B25CA9"/>
    <w:rsid w:val="00B739C1"/>
    <w:rsid w:val="00B84C42"/>
    <w:rsid w:val="00B90CB8"/>
    <w:rsid w:val="00C43FD9"/>
    <w:rsid w:val="00C85197"/>
    <w:rsid w:val="00D2476D"/>
    <w:rsid w:val="00D66652"/>
    <w:rsid w:val="00F129B5"/>
    <w:rsid w:val="00F7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0587"/>
  <w15:chartTrackingRefBased/>
  <w15:docId w15:val="{3A54C00C-14FD-422F-92AA-EEE34D2E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190C"/>
    <w:rPr>
      <w:sz w:val="16"/>
      <w:szCs w:val="16"/>
    </w:rPr>
  </w:style>
  <w:style w:type="paragraph" w:styleId="CommentText">
    <w:name w:val="annotation text"/>
    <w:basedOn w:val="Normal"/>
    <w:link w:val="CommentTextChar"/>
    <w:uiPriority w:val="99"/>
    <w:semiHidden/>
    <w:unhideWhenUsed/>
    <w:rsid w:val="008E190C"/>
    <w:pPr>
      <w:spacing w:line="240" w:lineRule="auto"/>
    </w:pPr>
    <w:rPr>
      <w:sz w:val="20"/>
      <w:szCs w:val="20"/>
    </w:rPr>
  </w:style>
  <w:style w:type="character" w:customStyle="1" w:styleId="CommentTextChar">
    <w:name w:val="Comment Text Char"/>
    <w:basedOn w:val="DefaultParagraphFont"/>
    <w:link w:val="CommentText"/>
    <w:uiPriority w:val="99"/>
    <w:semiHidden/>
    <w:rsid w:val="008E190C"/>
    <w:rPr>
      <w:sz w:val="20"/>
      <w:szCs w:val="20"/>
    </w:rPr>
  </w:style>
  <w:style w:type="paragraph" w:styleId="CommentSubject">
    <w:name w:val="annotation subject"/>
    <w:basedOn w:val="CommentText"/>
    <w:next w:val="CommentText"/>
    <w:link w:val="CommentSubjectChar"/>
    <w:uiPriority w:val="99"/>
    <w:semiHidden/>
    <w:unhideWhenUsed/>
    <w:rsid w:val="008E190C"/>
    <w:rPr>
      <w:b/>
      <w:bCs/>
    </w:rPr>
  </w:style>
  <w:style w:type="character" w:customStyle="1" w:styleId="CommentSubjectChar">
    <w:name w:val="Comment Subject Char"/>
    <w:basedOn w:val="CommentTextChar"/>
    <w:link w:val="CommentSubject"/>
    <w:uiPriority w:val="99"/>
    <w:semiHidden/>
    <w:rsid w:val="008E190C"/>
    <w:rPr>
      <w:b/>
      <w:bCs/>
      <w:sz w:val="20"/>
      <w:szCs w:val="20"/>
    </w:rPr>
  </w:style>
  <w:style w:type="paragraph" w:styleId="BalloonText">
    <w:name w:val="Balloon Text"/>
    <w:basedOn w:val="Normal"/>
    <w:link w:val="BalloonTextChar"/>
    <w:uiPriority w:val="99"/>
    <w:semiHidden/>
    <w:unhideWhenUsed/>
    <w:rsid w:val="008E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0C"/>
    <w:rPr>
      <w:rFonts w:ascii="Segoe UI" w:hAnsi="Segoe UI" w:cs="Segoe UI"/>
      <w:sz w:val="18"/>
      <w:szCs w:val="18"/>
    </w:rPr>
  </w:style>
  <w:style w:type="character" w:styleId="Hyperlink">
    <w:name w:val="Hyperlink"/>
    <w:basedOn w:val="DefaultParagraphFont"/>
    <w:uiPriority w:val="99"/>
    <w:unhideWhenUsed/>
    <w:rsid w:val="008E190C"/>
    <w:rPr>
      <w:color w:val="0563C1" w:themeColor="hyperlink"/>
      <w:u w:val="single"/>
    </w:rPr>
  </w:style>
  <w:style w:type="paragraph" w:styleId="ListParagraph">
    <w:name w:val="List Paragraph"/>
    <w:basedOn w:val="Normal"/>
    <w:uiPriority w:val="34"/>
    <w:qFormat/>
    <w:rsid w:val="005A7D23"/>
    <w:pPr>
      <w:ind w:left="720"/>
      <w:contextualSpacing/>
    </w:pPr>
  </w:style>
  <w:style w:type="character" w:styleId="UnresolvedMention">
    <w:name w:val="Unresolved Mention"/>
    <w:basedOn w:val="DefaultParagraphFont"/>
    <w:uiPriority w:val="99"/>
    <w:semiHidden/>
    <w:unhideWhenUsed/>
    <w:rsid w:val="00C43FD9"/>
    <w:rPr>
      <w:color w:val="605E5C"/>
      <w:shd w:val="clear" w:color="auto" w:fill="E1DFDD"/>
    </w:rPr>
  </w:style>
  <w:style w:type="character" w:styleId="FollowedHyperlink">
    <w:name w:val="FollowedHyperlink"/>
    <w:basedOn w:val="DefaultParagraphFont"/>
    <w:uiPriority w:val="99"/>
    <w:semiHidden/>
    <w:unhideWhenUsed/>
    <w:rsid w:val="00045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40071">
      <w:bodyDiv w:val="1"/>
      <w:marLeft w:val="0"/>
      <w:marRight w:val="0"/>
      <w:marTop w:val="0"/>
      <w:marBottom w:val="0"/>
      <w:divBdr>
        <w:top w:val="none" w:sz="0" w:space="0" w:color="auto"/>
        <w:left w:val="none" w:sz="0" w:space="0" w:color="auto"/>
        <w:bottom w:val="none" w:sz="0" w:space="0" w:color="auto"/>
        <w:right w:val="none" w:sz="0" w:space="0" w:color="auto"/>
      </w:divBdr>
      <w:divsChild>
        <w:div w:id="114376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404029">
              <w:marLeft w:val="0"/>
              <w:marRight w:val="0"/>
              <w:marTop w:val="0"/>
              <w:marBottom w:val="0"/>
              <w:divBdr>
                <w:top w:val="none" w:sz="0" w:space="0" w:color="auto"/>
                <w:left w:val="none" w:sz="0" w:space="0" w:color="auto"/>
                <w:bottom w:val="none" w:sz="0" w:space="0" w:color="auto"/>
                <w:right w:val="none" w:sz="0" w:space="0" w:color="auto"/>
              </w:divBdr>
              <w:divsChild>
                <w:div w:id="1866823034">
                  <w:marLeft w:val="0"/>
                  <w:marRight w:val="0"/>
                  <w:marTop w:val="0"/>
                  <w:marBottom w:val="0"/>
                  <w:divBdr>
                    <w:top w:val="none" w:sz="0" w:space="0" w:color="auto"/>
                    <w:left w:val="none" w:sz="0" w:space="0" w:color="auto"/>
                    <w:bottom w:val="none" w:sz="0" w:space="0" w:color="auto"/>
                    <w:right w:val="none" w:sz="0" w:space="0" w:color="auto"/>
                  </w:divBdr>
                  <w:divsChild>
                    <w:div w:id="205869758">
                      <w:marLeft w:val="0"/>
                      <w:marRight w:val="0"/>
                      <w:marTop w:val="0"/>
                      <w:marBottom w:val="0"/>
                      <w:divBdr>
                        <w:top w:val="none" w:sz="0" w:space="0" w:color="auto"/>
                        <w:left w:val="none" w:sz="0" w:space="0" w:color="auto"/>
                        <w:bottom w:val="none" w:sz="0" w:space="0" w:color="auto"/>
                        <w:right w:val="none" w:sz="0" w:space="0" w:color="auto"/>
                      </w:divBdr>
                      <w:divsChild>
                        <w:div w:id="1212811421">
                          <w:marLeft w:val="0"/>
                          <w:marRight w:val="0"/>
                          <w:marTop w:val="0"/>
                          <w:marBottom w:val="0"/>
                          <w:divBdr>
                            <w:top w:val="none" w:sz="0" w:space="0" w:color="auto"/>
                            <w:left w:val="none" w:sz="0" w:space="0" w:color="auto"/>
                            <w:bottom w:val="none" w:sz="0" w:space="0" w:color="auto"/>
                            <w:right w:val="none" w:sz="0" w:space="0" w:color="auto"/>
                          </w:divBdr>
                          <w:divsChild>
                            <w:div w:id="4791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itesting.com" TargetMode="External"/><Relationship Id="rId5" Type="http://schemas.openxmlformats.org/officeDocument/2006/relationships/hyperlink" Target="https://www.ecok.edu/academics/colleges-and-schools/college-health-and-sciences/school-nur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Hoffpauir, Amanda Lee</dc:creator>
  <cp:keywords/>
  <dc:description/>
  <cp:lastModifiedBy>Duncan, Darcy Nikko</cp:lastModifiedBy>
  <cp:revision>2</cp:revision>
  <cp:lastPrinted>2021-04-19T16:08:00Z</cp:lastPrinted>
  <dcterms:created xsi:type="dcterms:W3CDTF">2021-04-19T16:09:00Z</dcterms:created>
  <dcterms:modified xsi:type="dcterms:W3CDTF">2021-04-19T16:09:00Z</dcterms:modified>
</cp:coreProperties>
</file>