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1E" w:rsidRPr="00393B7F" w:rsidRDefault="00EE401E" w:rsidP="00EE401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93B7F">
        <w:rPr>
          <w:b/>
          <w:sz w:val="28"/>
          <w:szCs w:val="28"/>
        </w:rPr>
        <w:t>RSA Long-term Training Grant</w:t>
      </w:r>
    </w:p>
    <w:p w:rsidR="00EE401E" w:rsidRPr="00C72E2E" w:rsidRDefault="00EE401E" w:rsidP="00EE401E">
      <w:pPr>
        <w:rPr>
          <w:b/>
          <w:sz w:val="22"/>
        </w:rPr>
      </w:pPr>
      <w:r w:rsidRPr="00C72E2E">
        <w:rPr>
          <w:b/>
          <w:sz w:val="22"/>
        </w:rPr>
        <w:t>What is the RSA Long-Term Training Grant?</w:t>
      </w:r>
    </w:p>
    <w:p w:rsidR="00EE401E" w:rsidRPr="00C72E2E" w:rsidRDefault="00EE401E" w:rsidP="006913E4">
      <w:pPr>
        <w:pStyle w:val="ListParagraph"/>
        <w:numPr>
          <w:ilvl w:val="0"/>
          <w:numId w:val="2"/>
        </w:numPr>
        <w:rPr>
          <w:sz w:val="22"/>
        </w:rPr>
      </w:pPr>
      <w:r w:rsidRPr="00C72E2E">
        <w:rPr>
          <w:sz w:val="22"/>
        </w:rPr>
        <w:t xml:space="preserve">It is designed to provide academic training that leads to academic degree or academic certificate in areas of personnel shortages identified by the Secretary and published in a notice in the Federal Register. </w:t>
      </w:r>
    </w:p>
    <w:p w:rsidR="00A90C6B" w:rsidRPr="00C72E2E" w:rsidRDefault="00EE401E" w:rsidP="00A90C6B">
      <w:pPr>
        <w:pStyle w:val="ListParagraph"/>
        <w:numPr>
          <w:ilvl w:val="0"/>
          <w:numId w:val="2"/>
        </w:numPr>
        <w:rPr>
          <w:sz w:val="22"/>
        </w:rPr>
      </w:pPr>
      <w:r w:rsidRPr="00C72E2E">
        <w:rPr>
          <w:sz w:val="22"/>
        </w:rPr>
        <w:t>This grant is targeting Vocational Rehabilitation Counselors.</w:t>
      </w:r>
    </w:p>
    <w:p w:rsidR="00A90C6B" w:rsidRPr="00C72E2E" w:rsidRDefault="00A90C6B" w:rsidP="00A90C6B">
      <w:pPr>
        <w:rPr>
          <w:b/>
          <w:sz w:val="22"/>
        </w:rPr>
      </w:pPr>
      <w:r w:rsidRPr="00C72E2E">
        <w:rPr>
          <w:b/>
          <w:sz w:val="22"/>
        </w:rPr>
        <w:t>What does the grant pay for?</w:t>
      </w:r>
    </w:p>
    <w:p w:rsidR="00A90C6B" w:rsidRPr="00C72E2E" w:rsidRDefault="00A90C6B" w:rsidP="00A90C6B">
      <w:pPr>
        <w:pStyle w:val="ListParagraph"/>
        <w:numPr>
          <w:ilvl w:val="0"/>
          <w:numId w:val="5"/>
        </w:numPr>
        <w:rPr>
          <w:sz w:val="22"/>
        </w:rPr>
      </w:pPr>
      <w:r w:rsidRPr="00C72E2E">
        <w:rPr>
          <w:sz w:val="22"/>
        </w:rPr>
        <w:t>Tuition and fees</w:t>
      </w:r>
    </w:p>
    <w:p w:rsidR="00A90C6B" w:rsidRPr="00C72E2E" w:rsidRDefault="00A90C6B" w:rsidP="00A90C6B">
      <w:pPr>
        <w:pStyle w:val="ListParagraph"/>
        <w:numPr>
          <w:ilvl w:val="0"/>
          <w:numId w:val="5"/>
        </w:numPr>
        <w:rPr>
          <w:sz w:val="22"/>
        </w:rPr>
      </w:pPr>
      <w:r w:rsidRPr="00C72E2E">
        <w:rPr>
          <w:sz w:val="22"/>
        </w:rPr>
        <w:t>Books and Supplies</w:t>
      </w:r>
    </w:p>
    <w:p w:rsidR="00A90C6B" w:rsidRPr="00C72E2E" w:rsidRDefault="00A90C6B" w:rsidP="00A90C6B">
      <w:pPr>
        <w:pStyle w:val="ListParagraph"/>
        <w:numPr>
          <w:ilvl w:val="0"/>
          <w:numId w:val="5"/>
        </w:numPr>
        <w:rPr>
          <w:sz w:val="22"/>
        </w:rPr>
      </w:pPr>
      <w:r w:rsidRPr="00C72E2E">
        <w:rPr>
          <w:sz w:val="22"/>
        </w:rPr>
        <w:t>Travel in conjunction with training assignments</w:t>
      </w:r>
    </w:p>
    <w:p w:rsidR="00EE401E" w:rsidRPr="00C72E2E" w:rsidRDefault="00A90C6B" w:rsidP="00A90C6B">
      <w:pPr>
        <w:pStyle w:val="ListParagraph"/>
        <w:numPr>
          <w:ilvl w:val="0"/>
          <w:numId w:val="5"/>
        </w:numPr>
        <w:rPr>
          <w:sz w:val="22"/>
        </w:rPr>
      </w:pPr>
      <w:r w:rsidRPr="00C72E2E">
        <w:rPr>
          <w:sz w:val="22"/>
        </w:rPr>
        <w:t>Student Stipends</w:t>
      </w:r>
    </w:p>
    <w:p w:rsidR="00EE401E" w:rsidRPr="00C72E2E" w:rsidRDefault="00EE401E" w:rsidP="00EE401E">
      <w:pPr>
        <w:rPr>
          <w:b/>
          <w:sz w:val="22"/>
        </w:rPr>
      </w:pPr>
      <w:r w:rsidRPr="00C72E2E">
        <w:rPr>
          <w:b/>
          <w:sz w:val="22"/>
        </w:rPr>
        <w:t>Eligibility Requirements:</w:t>
      </w:r>
    </w:p>
    <w:p w:rsidR="00EE401E" w:rsidRPr="00C72E2E" w:rsidRDefault="00EE401E" w:rsidP="00EE401E">
      <w:pPr>
        <w:pStyle w:val="ListParagraph"/>
        <w:numPr>
          <w:ilvl w:val="0"/>
          <w:numId w:val="1"/>
        </w:numPr>
        <w:rPr>
          <w:sz w:val="22"/>
        </w:rPr>
      </w:pPr>
      <w:r w:rsidRPr="00C72E2E">
        <w:rPr>
          <w:sz w:val="22"/>
        </w:rPr>
        <w:t>A U.S. citizen or national, or a lawful resident of the U.S.</w:t>
      </w:r>
      <w:r w:rsidR="006913E4" w:rsidRPr="00C72E2E">
        <w:rPr>
          <w:sz w:val="22"/>
        </w:rPr>
        <w:t xml:space="preserve"> and eligible to work in the U.S. to fulfill payback agreements</w:t>
      </w:r>
      <w:r w:rsidRPr="00C72E2E">
        <w:rPr>
          <w:sz w:val="22"/>
        </w:rPr>
        <w:t>, (documentation provided)</w:t>
      </w:r>
    </w:p>
    <w:p w:rsidR="00EE401E" w:rsidRPr="00C72E2E" w:rsidRDefault="00EE401E" w:rsidP="00EE401E">
      <w:pPr>
        <w:pStyle w:val="ListParagraph"/>
        <w:numPr>
          <w:ilvl w:val="0"/>
          <w:numId w:val="1"/>
        </w:numPr>
        <w:rPr>
          <w:sz w:val="22"/>
        </w:rPr>
      </w:pPr>
      <w:r w:rsidRPr="00C72E2E">
        <w:rPr>
          <w:sz w:val="22"/>
        </w:rPr>
        <w:t>Must confirm interest in the field of rehabilitation</w:t>
      </w:r>
    </w:p>
    <w:p w:rsidR="00EE401E" w:rsidRPr="00C72E2E" w:rsidRDefault="00EE401E" w:rsidP="00EE401E">
      <w:pPr>
        <w:pStyle w:val="ListParagraph"/>
        <w:numPr>
          <w:ilvl w:val="0"/>
          <w:numId w:val="1"/>
        </w:numPr>
        <w:rPr>
          <w:sz w:val="22"/>
        </w:rPr>
      </w:pPr>
      <w:r w:rsidRPr="00C72E2E">
        <w:rPr>
          <w:sz w:val="22"/>
        </w:rPr>
        <w:t>Individual must seek and maintain employment in designated State agency or related agency</w:t>
      </w:r>
      <w:r w:rsidR="00A90C6B" w:rsidRPr="00C72E2E">
        <w:rPr>
          <w:sz w:val="22"/>
        </w:rPr>
        <w:t xml:space="preserve"> (directly related to </w:t>
      </w:r>
      <w:r w:rsidR="00A90C6B" w:rsidRPr="00C72E2E">
        <w:rPr>
          <w:sz w:val="22"/>
        </w:rPr>
        <w:lastRenderedPageBreak/>
        <w:t>VR)</w:t>
      </w:r>
      <w:r w:rsidR="006913E4" w:rsidRPr="00C72E2E">
        <w:rPr>
          <w:sz w:val="22"/>
        </w:rPr>
        <w:t xml:space="preserve"> to fulfill internship and payback agreement obligations.</w:t>
      </w:r>
    </w:p>
    <w:p w:rsidR="00EE401E" w:rsidRPr="00C72E2E" w:rsidRDefault="00EE401E" w:rsidP="00EE401E">
      <w:pPr>
        <w:pStyle w:val="ListParagraph"/>
        <w:numPr>
          <w:ilvl w:val="0"/>
          <w:numId w:val="1"/>
        </w:numPr>
        <w:rPr>
          <w:sz w:val="22"/>
        </w:rPr>
      </w:pPr>
      <w:r w:rsidRPr="00C72E2E">
        <w:rPr>
          <w:sz w:val="22"/>
        </w:rPr>
        <w:t>Ensure scholarship is reported to financial aid so that it is in compliance with the title IV of the Higher Education Act</w:t>
      </w:r>
    </w:p>
    <w:p w:rsidR="006913E4" w:rsidRPr="00C72E2E" w:rsidRDefault="006913E4" w:rsidP="00EE401E">
      <w:pPr>
        <w:pStyle w:val="ListParagraph"/>
        <w:numPr>
          <w:ilvl w:val="0"/>
          <w:numId w:val="1"/>
        </w:numPr>
        <w:rPr>
          <w:sz w:val="22"/>
        </w:rPr>
      </w:pPr>
      <w:r w:rsidRPr="00C72E2E">
        <w:rPr>
          <w:sz w:val="22"/>
        </w:rPr>
        <w:t>Must have applied and been accepted by the HR Clinical Rehabilitation and Clinical Mental Health Counseling program.</w:t>
      </w:r>
    </w:p>
    <w:p w:rsidR="006913E4" w:rsidRPr="00C72E2E" w:rsidRDefault="006913E4" w:rsidP="00EE401E">
      <w:pPr>
        <w:pStyle w:val="ListParagraph"/>
        <w:numPr>
          <w:ilvl w:val="0"/>
          <w:numId w:val="1"/>
        </w:numPr>
        <w:rPr>
          <w:sz w:val="22"/>
        </w:rPr>
      </w:pPr>
      <w:r w:rsidRPr="00C72E2E">
        <w:rPr>
          <w:sz w:val="22"/>
        </w:rPr>
        <w:t>Must demonstrate the ability to be a successful student in the program (grades, etc.)</w:t>
      </w:r>
    </w:p>
    <w:p w:rsidR="006913E4" w:rsidRPr="00C72E2E" w:rsidRDefault="00C72E2E" w:rsidP="006913E4">
      <w:pPr>
        <w:rPr>
          <w:b/>
          <w:sz w:val="22"/>
        </w:rPr>
      </w:pPr>
      <w:r>
        <w:rPr>
          <w:b/>
          <w:sz w:val="22"/>
        </w:rPr>
        <w:t>Scholar</w:t>
      </w:r>
      <w:r w:rsidR="006913E4" w:rsidRPr="00C72E2E">
        <w:rPr>
          <w:b/>
          <w:sz w:val="22"/>
        </w:rPr>
        <w:t xml:space="preserve"> Expectations: </w:t>
      </w:r>
    </w:p>
    <w:p w:rsidR="006913E4" w:rsidRPr="00C72E2E" w:rsidRDefault="006913E4" w:rsidP="006913E4">
      <w:pPr>
        <w:pStyle w:val="ListParagraph"/>
        <w:numPr>
          <w:ilvl w:val="0"/>
          <w:numId w:val="3"/>
        </w:numPr>
        <w:rPr>
          <w:b/>
          <w:sz w:val="22"/>
        </w:rPr>
      </w:pPr>
      <w:r w:rsidRPr="00C72E2E">
        <w:rPr>
          <w:sz w:val="22"/>
        </w:rPr>
        <w:t>Receive assistance no more than four academic years, but no less than one year.</w:t>
      </w:r>
    </w:p>
    <w:p w:rsidR="001D2883" w:rsidRPr="00C72E2E" w:rsidRDefault="001D2883" w:rsidP="006913E4">
      <w:pPr>
        <w:pStyle w:val="ListParagraph"/>
        <w:numPr>
          <w:ilvl w:val="0"/>
          <w:numId w:val="3"/>
        </w:numPr>
        <w:rPr>
          <w:b/>
          <w:sz w:val="22"/>
        </w:rPr>
      </w:pPr>
      <w:r w:rsidRPr="00C72E2E">
        <w:rPr>
          <w:sz w:val="22"/>
        </w:rPr>
        <w:t>Met with Project Director before disbursement of funds to sign payback agreement and</w:t>
      </w:r>
      <w:r w:rsidR="00C72E2E" w:rsidRPr="00C72E2E">
        <w:rPr>
          <w:sz w:val="22"/>
        </w:rPr>
        <w:t xml:space="preserve"> every year after (every f</w:t>
      </w:r>
      <w:r w:rsidRPr="00C72E2E">
        <w:rPr>
          <w:sz w:val="22"/>
        </w:rPr>
        <w:t>all) to resign the agreement and update vendor form.</w:t>
      </w:r>
    </w:p>
    <w:p w:rsidR="001D2883" w:rsidRPr="00C72E2E" w:rsidRDefault="001D2883" w:rsidP="006913E4">
      <w:pPr>
        <w:pStyle w:val="ListParagraph"/>
        <w:numPr>
          <w:ilvl w:val="0"/>
          <w:numId w:val="3"/>
        </w:numPr>
        <w:rPr>
          <w:b/>
          <w:sz w:val="22"/>
        </w:rPr>
      </w:pPr>
      <w:r w:rsidRPr="00C72E2E">
        <w:rPr>
          <w:sz w:val="22"/>
        </w:rPr>
        <w:t>Maintain satisfactory progress and maintain enrollment in the program (repeated courses or courses outside of the program will not be funded)</w:t>
      </w:r>
    </w:p>
    <w:p w:rsidR="00A90C6B" w:rsidRPr="00C72E2E" w:rsidRDefault="006913E4" w:rsidP="00A90C6B">
      <w:pPr>
        <w:pStyle w:val="ListParagraph"/>
        <w:numPr>
          <w:ilvl w:val="0"/>
          <w:numId w:val="3"/>
        </w:numPr>
        <w:rPr>
          <w:sz w:val="22"/>
        </w:rPr>
      </w:pPr>
      <w:r w:rsidRPr="00C72E2E">
        <w:rPr>
          <w:sz w:val="22"/>
        </w:rPr>
        <w:t>Maintain contact with Project Director (email, phone, etc.) and provide payback information on employment every year until the payback obligation has been</w:t>
      </w:r>
      <w:r w:rsidR="00393B7F" w:rsidRPr="00C72E2E">
        <w:rPr>
          <w:sz w:val="22"/>
        </w:rPr>
        <w:t xml:space="preserve"> met.  If </w:t>
      </w:r>
      <w:r w:rsidR="00393B7F" w:rsidRPr="00C72E2E">
        <w:rPr>
          <w:sz w:val="22"/>
        </w:rPr>
        <w:lastRenderedPageBreak/>
        <w:t xml:space="preserve">contact is not provided, scholar understands they will be reported for payback. </w:t>
      </w:r>
    </w:p>
    <w:p w:rsidR="001D2883" w:rsidRPr="00C72E2E" w:rsidRDefault="001D2883" w:rsidP="00A90C6B">
      <w:pPr>
        <w:pStyle w:val="ListParagraph"/>
        <w:numPr>
          <w:ilvl w:val="0"/>
          <w:numId w:val="3"/>
        </w:numPr>
        <w:rPr>
          <w:sz w:val="22"/>
        </w:rPr>
      </w:pPr>
      <w:r w:rsidRPr="00C72E2E">
        <w:rPr>
          <w:sz w:val="22"/>
        </w:rPr>
        <w:t>Scholar has two year grace period after graduation before employment begins. However, employment will start im</w:t>
      </w:r>
      <w:r w:rsidR="00C72E2E">
        <w:rPr>
          <w:sz w:val="22"/>
        </w:rPr>
        <w:t>mediately if secured within the</w:t>
      </w:r>
      <w:r w:rsidRPr="00C72E2E">
        <w:rPr>
          <w:sz w:val="22"/>
        </w:rPr>
        <w:t xml:space="preserve"> two year period.</w:t>
      </w:r>
    </w:p>
    <w:p w:rsidR="001D2883" w:rsidRPr="00C72E2E" w:rsidRDefault="001D2883" w:rsidP="00A90C6B">
      <w:pPr>
        <w:pStyle w:val="ListParagraph"/>
        <w:numPr>
          <w:ilvl w:val="0"/>
          <w:numId w:val="3"/>
        </w:numPr>
        <w:rPr>
          <w:sz w:val="22"/>
        </w:rPr>
      </w:pPr>
      <w:r w:rsidRPr="00C72E2E">
        <w:rPr>
          <w:sz w:val="22"/>
        </w:rPr>
        <w:t xml:space="preserve">Maintain employment in VR or related agency for period of payback (2 years for every year of </w:t>
      </w:r>
      <w:r w:rsidR="00C72E2E">
        <w:rPr>
          <w:sz w:val="22"/>
        </w:rPr>
        <w:t>grant funding</w:t>
      </w:r>
      <w:r w:rsidRPr="00C72E2E">
        <w:rPr>
          <w:sz w:val="22"/>
        </w:rPr>
        <w:t xml:space="preserve"> received). </w:t>
      </w:r>
    </w:p>
    <w:p w:rsidR="00FE7853" w:rsidRPr="00C72E2E" w:rsidRDefault="00FE7853" w:rsidP="00A90C6B">
      <w:pPr>
        <w:pStyle w:val="ListParagraph"/>
        <w:numPr>
          <w:ilvl w:val="0"/>
          <w:numId w:val="3"/>
        </w:numPr>
        <w:rPr>
          <w:sz w:val="22"/>
        </w:rPr>
      </w:pPr>
      <w:r w:rsidRPr="00C72E2E">
        <w:rPr>
          <w:sz w:val="22"/>
        </w:rPr>
        <w:t>Submit proper documentation for deferment or exceptions if employment is not maintained based on specific provisions (disability, death, active duty, etc.)</w:t>
      </w:r>
    </w:p>
    <w:p w:rsidR="001D2883" w:rsidRDefault="001D2883" w:rsidP="00C72E2E">
      <w:pPr>
        <w:pStyle w:val="ListParagraph"/>
      </w:pPr>
    </w:p>
    <w:p w:rsidR="006913E4" w:rsidRPr="006913E4" w:rsidRDefault="00C72E2E" w:rsidP="00C72E2E">
      <w:pPr>
        <w:pStyle w:val="ListParagraph"/>
      </w:pPr>
      <w:r>
        <w:t xml:space="preserve">For more information please contact the RSA Project Director, Angela Price, at </w:t>
      </w:r>
      <w:hyperlink r:id="rId5" w:history="1">
        <w:r w:rsidRPr="006E563B">
          <w:rPr>
            <w:rStyle w:val="Hyperlink"/>
          </w:rPr>
          <w:t>angkpri@ecok.edu</w:t>
        </w:r>
      </w:hyperlink>
      <w:r>
        <w:t xml:space="preserve"> or 580-559-5839.</w:t>
      </w:r>
    </w:p>
    <w:sectPr w:rsidR="006913E4" w:rsidRPr="00691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59E9"/>
    <w:multiLevelType w:val="hybridMultilevel"/>
    <w:tmpl w:val="A80C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F6AC7"/>
    <w:multiLevelType w:val="hybridMultilevel"/>
    <w:tmpl w:val="F992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C6A33"/>
    <w:multiLevelType w:val="hybridMultilevel"/>
    <w:tmpl w:val="FF7E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4668C"/>
    <w:multiLevelType w:val="hybridMultilevel"/>
    <w:tmpl w:val="B262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32162"/>
    <w:multiLevelType w:val="hybridMultilevel"/>
    <w:tmpl w:val="BDB4566A"/>
    <w:lvl w:ilvl="0" w:tplc="638A0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1E"/>
    <w:rsid w:val="000C2AA7"/>
    <w:rsid w:val="001D2883"/>
    <w:rsid w:val="00393B7F"/>
    <w:rsid w:val="006913E4"/>
    <w:rsid w:val="0079665A"/>
    <w:rsid w:val="00A90C6B"/>
    <w:rsid w:val="00C72E2E"/>
    <w:rsid w:val="00EE401E"/>
    <w:rsid w:val="00EE7DE5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69B89-5309-4154-B10F-5482BAD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kpri@ecok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Price</dc:creator>
  <cp:lastModifiedBy>Williams, Paige</cp:lastModifiedBy>
  <cp:revision>2</cp:revision>
  <dcterms:created xsi:type="dcterms:W3CDTF">2016-11-01T21:31:00Z</dcterms:created>
  <dcterms:modified xsi:type="dcterms:W3CDTF">2016-11-01T21:31:00Z</dcterms:modified>
</cp:coreProperties>
</file>